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58" w:rsidRDefault="00891258">
      <w:bookmarkStart w:id="0" w:name="_GoBack"/>
      <w:bookmarkEnd w:id="0"/>
    </w:p>
    <w:p w:rsidR="00891258" w:rsidRDefault="00C05D4A" w:rsidP="00891258">
      <w:r>
        <w:rPr>
          <w:noProof/>
        </w:rPr>
        <w:drawing>
          <wp:inline distT="0" distB="0" distL="0" distR="0" wp14:anchorId="68471F20" wp14:editId="0B820DB5">
            <wp:extent cx="5943600" cy="1114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J7_800x15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D4A" w:rsidRDefault="00C05D4A" w:rsidP="00C05D4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FC04114" wp14:editId="7D8D773A">
            <wp:extent cx="1156335" cy="1445419"/>
            <wp:effectExtent l="0" t="0" r="571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m-Color-Pho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851" cy="145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D4A" w:rsidRDefault="00C05D4A" w:rsidP="00C05D4A">
      <w:pPr>
        <w:rPr>
          <w:rFonts w:asciiTheme="majorHAnsi" w:hAnsiTheme="majorHAnsi"/>
          <w:sz w:val="32"/>
          <w:szCs w:val="32"/>
        </w:rPr>
      </w:pPr>
    </w:p>
    <w:p w:rsidR="00891258" w:rsidRPr="008A1429" w:rsidRDefault="00C05D4A" w:rsidP="00C05D4A">
      <w:pPr>
        <w:jc w:val="center"/>
        <w:rPr>
          <w:rFonts w:asciiTheme="majorHAnsi" w:hAnsiTheme="majorHAnsi"/>
          <w:sz w:val="28"/>
          <w:szCs w:val="28"/>
        </w:rPr>
      </w:pPr>
      <w:r w:rsidRPr="008A1429">
        <w:rPr>
          <w:rFonts w:asciiTheme="majorHAnsi" w:hAnsiTheme="majorHAnsi"/>
          <w:sz w:val="28"/>
          <w:szCs w:val="28"/>
        </w:rPr>
        <w:t>James M. Adcock, PhD</w:t>
      </w:r>
    </w:p>
    <w:p w:rsidR="00C05D4A" w:rsidRPr="008A1429" w:rsidRDefault="00C05D4A" w:rsidP="00C05D4A">
      <w:pPr>
        <w:jc w:val="center"/>
        <w:rPr>
          <w:rFonts w:asciiTheme="majorHAnsi" w:hAnsiTheme="majorHAnsi"/>
          <w:sz w:val="28"/>
          <w:szCs w:val="28"/>
        </w:rPr>
      </w:pPr>
      <w:r w:rsidRPr="008A1429">
        <w:rPr>
          <w:rFonts w:asciiTheme="majorHAnsi" w:hAnsiTheme="majorHAnsi"/>
          <w:sz w:val="28"/>
          <w:szCs w:val="28"/>
        </w:rPr>
        <w:t>Managing Editor</w:t>
      </w:r>
    </w:p>
    <w:p w:rsidR="00C05D4A" w:rsidRPr="008A1429" w:rsidRDefault="00C05D4A" w:rsidP="00C05D4A">
      <w:pPr>
        <w:jc w:val="center"/>
        <w:rPr>
          <w:sz w:val="28"/>
          <w:szCs w:val="28"/>
        </w:rPr>
      </w:pPr>
      <w:r w:rsidRPr="008A1429">
        <w:rPr>
          <w:rFonts w:asciiTheme="majorHAnsi" w:hAnsiTheme="majorHAnsi"/>
          <w:sz w:val="28"/>
          <w:szCs w:val="28"/>
        </w:rPr>
        <w:t>Editor@InvestigativeSciencesdJournal.org</w:t>
      </w:r>
    </w:p>
    <w:p w:rsidR="00891258" w:rsidRDefault="00891258" w:rsidP="00C05D4A"/>
    <w:p w:rsidR="00891258" w:rsidRDefault="00891258"/>
    <w:p w:rsidR="00891258" w:rsidRPr="00C05D4A" w:rsidRDefault="00891258" w:rsidP="00C05D4A">
      <w:pPr>
        <w:jc w:val="center"/>
        <w:rPr>
          <w:b/>
          <w:u w:val="single"/>
        </w:rPr>
      </w:pPr>
      <w:r w:rsidRPr="00C05D4A">
        <w:rPr>
          <w:b/>
          <w:u w:val="single"/>
        </w:rPr>
        <w:t>Investigative Sciences Journal (ISJ)</w:t>
      </w:r>
    </w:p>
    <w:p w:rsidR="00891258" w:rsidRDefault="00891258" w:rsidP="00C05D4A">
      <w:pPr>
        <w:jc w:val="center"/>
      </w:pPr>
      <w:r>
        <w:t>The ISJ is a free,</w:t>
      </w:r>
      <w:r w:rsidR="00C05D4A">
        <w:t xml:space="preserve"> online, peer reviewed journal </w:t>
      </w:r>
      <w:r w:rsidR="00ED7E76">
        <w:t xml:space="preserve">specifically </w:t>
      </w:r>
      <w:r>
        <w:t xml:space="preserve">designed for investigators, their supervisors and those </w:t>
      </w:r>
      <w:r w:rsidR="00C05D4A">
        <w:t>academ</w:t>
      </w:r>
      <w:r w:rsidR="008A1429">
        <w:t xml:space="preserve">icians </w:t>
      </w:r>
      <w:r>
        <w:t>interested in the investigative process.</w:t>
      </w:r>
      <w:r w:rsidR="00910620">
        <w:t xml:space="preserve">  This journal includes </w:t>
      </w:r>
      <w:r w:rsidR="00790DCE">
        <w:t>I</w:t>
      </w:r>
      <w:r w:rsidR="00910620">
        <w:t>nvestigative Research, Case Studies, Tech Notes, Legal Issues and Book Reviews.</w:t>
      </w:r>
    </w:p>
    <w:p w:rsidR="00891258" w:rsidRDefault="00891258" w:rsidP="00891258"/>
    <w:p w:rsidR="00C05D4A" w:rsidRDefault="00C05D4A" w:rsidP="00891258"/>
    <w:p w:rsidR="00891258" w:rsidRPr="00891258" w:rsidRDefault="00891258" w:rsidP="00891258">
      <w:pPr>
        <w:rPr>
          <w:b/>
          <w:u w:val="single"/>
        </w:rPr>
      </w:pPr>
      <w:r w:rsidRPr="00891258">
        <w:rPr>
          <w:b/>
          <w:u w:val="single"/>
        </w:rPr>
        <w:t>Journal Sections</w:t>
      </w:r>
    </w:p>
    <w:p w:rsidR="00891258" w:rsidRDefault="00891258" w:rsidP="00891258">
      <w:r>
        <w:t>Re</w:t>
      </w:r>
      <w:r w:rsidR="00C05D4A">
        <w:t>se</w:t>
      </w:r>
      <w:r>
        <w:t>arch</w:t>
      </w:r>
    </w:p>
    <w:p w:rsidR="00910620" w:rsidRDefault="00910620" w:rsidP="00891258">
      <w:r>
        <w:t>I</w:t>
      </w:r>
      <w:r w:rsidR="00891258" w:rsidRPr="00891258">
        <w:t xml:space="preserve">nvestigative related research, both </w:t>
      </w:r>
      <w:r w:rsidR="00C05D4A" w:rsidRPr="00891258">
        <w:t>quantitative</w:t>
      </w:r>
      <w:r w:rsidR="00891258" w:rsidRPr="00891258">
        <w:t xml:space="preserve"> and qualitative, is the leading reason for the creation of the ISJ, </w:t>
      </w:r>
      <w:r>
        <w:t xml:space="preserve">and is considered to be the most import section for its readers.  It is critical that both practitioners and </w:t>
      </w:r>
      <w:r w:rsidR="00463C80">
        <w:t>academicians</w:t>
      </w:r>
      <w:r>
        <w:t xml:space="preserve"> conduct research that will have policy implications </w:t>
      </w:r>
      <w:r w:rsidR="00463C80">
        <w:t xml:space="preserve">on the quality and processes of </w:t>
      </w:r>
      <w:r>
        <w:t>investigations.</w:t>
      </w:r>
    </w:p>
    <w:p w:rsidR="00910620" w:rsidRDefault="00910620" w:rsidP="00891258"/>
    <w:p w:rsidR="00C05D4A" w:rsidRDefault="00C05D4A" w:rsidP="00C05D4A">
      <w:r>
        <w:t>Case Studies</w:t>
      </w:r>
    </w:p>
    <w:p w:rsidR="00C05D4A" w:rsidRDefault="00C05D4A" w:rsidP="00C05D4A">
      <w:r>
        <w:t>These studies provide the experiences of others and help to</w:t>
      </w:r>
      <w:r w:rsidR="007E0B94">
        <w:t xml:space="preserve"> illustrate and</w:t>
      </w:r>
      <w:r>
        <w:t xml:space="preserve"> clarify ideas and concepts as found during the course of conducting other investigations.</w:t>
      </w:r>
      <w:r w:rsidR="0040709A">
        <w:t xml:space="preserve"> Example: </w:t>
      </w:r>
    </w:p>
    <w:p w:rsidR="00C05D4A" w:rsidRDefault="00C05D4A" w:rsidP="00891258"/>
    <w:p w:rsidR="00891258" w:rsidRDefault="00891258" w:rsidP="00891258">
      <w:r>
        <w:t>Tech Notes</w:t>
      </w:r>
    </w:p>
    <w:p w:rsidR="00891258" w:rsidRDefault="00891258" w:rsidP="00891258">
      <w:r>
        <w:t>This section of ISJ will describe the new techniques that others have discovered</w:t>
      </w:r>
      <w:r w:rsidR="00146604">
        <w:t xml:space="preserve"> that could be useful </w:t>
      </w:r>
      <w:r w:rsidR="007E0B94">
        <w:t>practices</w:t>
      </w:r>
      <w:r w:rsidR="00146604">
        <w:t xml:space="preserve"> for the investigator</w:t>
      </w:r>
      <w:r>
        <w:t>.</w:t>
      </w:r>
      <w:r w:rsidR="0040709A">
        <w:t xml:space="preserve"> Example:</w:t>
      </w:r>
    </w:p>
    <w:p w:rsidR="00C05D4A" w:rsidRDefault="00C05D4A" w:rsidP="00891258"/>
    <w:p w:rsidR="00891258" w:rsidRDefault="00891258" w:rsidP="00891258">
      <w:r>
        <w:t>Legal Issues</w:t>
      </w:r>
    </w:p>
    <w:p w:rsidR="00891258" w:rsidRDefault="00891258" w:rsidP="00891258">
      <w:r>
        <w:t>The legal parameters investigators work with are forever changing and as a result the investigator needs to stay abreast of all the decisions.</w:t>
      </w:r>
      <w:r w:rsidR="0040709A">
        <w:t xml:space="preserve"> Example:</w:t>
      </w:r>
    </w:p>
    <w:p w:rsidR="00891258" w:rsidRDefault="00891258" w:rsidP="00891258"/>
    <w:p w:rsidR="00891258" w:rsidRDefault="00891258" w:rsidP="00891258">
      <w:r>
        <w:t>Book Reviews</w:t>
      </w:r>
    </w:p>
    <w:p w:rsidR="00C05D4A" w:rsidRDefault="00C05D4A" w:rsidP="00891258">
      <w:r>
        <w:t>This section provides r</w:t>
      </w:r>
      <w:r w:rsidR="00891258">
        <w:t>eviews of the latest writings and books regarding the investigative process.</w:t>
      </w:r>
      <w:r w:rsidR="0040709A">
        <w:t xml:space="preserve"> Example:</w:t>
      </w:r>
    </w:p>
    <w:p w:rsidR="00C05D4A" w:rsidRDefault="00C05D4A" w:rsidP="00891258"/>
    <w:p w:rsidR="00C05D4A" w:rsidRDefault="00C05D4A" w:rsidP="00891258"/>
    <w:p w:rsidR="00C05D4A" w:rsidRDefault="00F874E4" w:rsidP="00891258">
      <w:r>
        <w:rPr>
          <w:rFonts w:asciiTheme="majorHAnsi" w:hAnsiTheme="majorHAnsi"/>
          <w:noProof/>
          <w:sz w:val="32"/>
          <w:szCs w:val="32"/>
        </w:rPr>
        <w:drawing>
          <wp:inline distT="0" distB="0" distL="0" distR="0" wp14:anchorId="181BAE2E" wp14:editId="78F5C9B0">
            <wp:extent cx="2144395" cy="125730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J7_1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258" w:rsidRDefault="00C05D4A" w:rsidP="00891258">
      <w:pPr>
        <w:rPr>
          <w:rFonts w:asciiTheme="majorHAnsi" w:hAnsiTheme="majorHAnsi"/>
          <w:noProof/>
          <w:sz w:val="28"/>
          <w:szCs w:val="28"/>
        </w:rPr>
      </w:pPr>
      <w:r w:rsidRPr="00C05D4A">
        <w:rPr>
          <w:rFonts w:asciiTheme="majorHAnsi" w:hAnsiTheme="majorHAnsi"/>
          <w:noProof/>
          <w:sz w:val="32"/>
          <w:szCs w:val="32"/>
        </w:rPr>
        <w:t xml:space="preserve"> </w:t>
      </w:r>
      <w:r w:rsidR="00F874E4">
        <w:rPr>
          <w:rFonts w:asciiTheme="majorHAnsi" w:hAnsiTheme="majorHAnsi"/>
          <w:noProof/>
          <w:sz w:val="32"/>
          <w:szCs w:val="32"/>
        </w:rPr>
        <w:t xml:space="preserve">  </w:t>
      </w:r>
      <w:hyperlink r:id="rId9" w:history="1">
        <w:r w:rsidR="00F874E4" w:rsidRPr="00DA6F29">
          <w:rPr>
            <w:rStyle w:val="Hyperlink"/>
            <w:rFonts w:asciiTheme="majorHAnsi" w:hAnsiTheme="majorHAnsi"/>
            <w:noProof/>
            <w:sz w:val="28"/>
            <w:szCs w:val="28"/>
          </w:rPr>
          <w:t>www.InvestigativeSciencesJournal.org</w:t>
        </w:r>
      </w:hyperlink>
    </w:p>
    <w:p w:rsidR="00F874E4" w:rsidRDefault="00F874E4" w:rsidP="00891258">
      <w:pPr>
        <w:rPr>
          <w:rFonts w:asciiTheme="majorHAnsi" w:hAnsiTheme="majorHAnsi"/>
          <w:noProof/>
          <w:sz w:val="28"/>
          <w:szCs w:val="28"/>
        </w:rPr>
      </w:pPr>
    </w:p>
    <w:p w:rsidR="00F874E4" w:rsidRDefault="00F874E4" w:rsidP="00891258">
      <w:pPr>
        <w:rPr>
          <w:rFonts w:asciiTheme="majorHAnsi" w:hAnsiTheme="majorHAnsi"/>
          <w:noProof/>
          <w:sz w:val="28"/>
          <w:szCs w:val="28"/>
        </w:rPr>
      </w:pPr>
    </w:p>
    <w:p w:rsidR="00F874E4" w:rsidRDefault="00790DCE" w:rsidP="00891258">
      <w:pPr>
        <w:rPr>
          <w:rFonts w:asciiTheme="majorHAnsi" w:hAnsiTheme="majorHAnsi"/>
          <w:noProof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3181753" cy="933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J7_name_15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912" cy="93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4E4" w:rsidRDefault="00F874E4" w:rsidP="00891258">
      <w:pPr>
        <w:rPr>
          <w:rFonts w:asciiTheme="majorHAnsi" w:hAnsiTheme="majorHAnsi"/>
          <w:noProof/>
          <w:sz w:val="28"/>
          <w:szCs w:val="28"/>
        </w:rPr>
      </w:pPr>
    </w:p>
    <w:p w:rsidR="00F874E4" w:rsidRDefault="00F874E4" w:rsidP="00891258">
      <w:pPr>
        <w:rPr>
          <w:rFonts w:asciiTheme="majorHAnsi" w:hAnsiTheme="majorHAnsi"/>
          <w:noProof/>
          <w:sz w:val="28"/>
          <w:szCs w:val="28"/>
        </w:rPr>
      </w:pPr>
    </w:p>
    <w:p w:rsidR="00F874E4" w:rsidRDefault="00F874E4" w:rsidP="00891258"/>
    <w:sectPr w:rsidR="00F87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58"/>
    <w:rsid w:val="00146604"/>
    <w:rsid w:val="00360577"/>
    <w:rsid w:val="0040709A"/>
    <w:rsid w:val="00463C80"/>
    <w:rsid w:val="00552E64"/>
    <w:rsid w:val="005C4C75"/>
    <w:rsid w:val="00790DCE"/>
    <w:rsid w:val="007E0B94"/>
    <w:rsid w:val="00891258"/>
    <w:rsid w:val="008A1429"/>
    <w:rsid w:val="00910620"/>
    <w:rsid w:val="00C05D4A"/>
    <w:rsid w:val="00C82781"/>
    <w:rsid w:val="00ED7E76"/>
    <w:rsid w:val="00F8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D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7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D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7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InvestigativeSciencesJourn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00A4-63AF-4A81-B0C2-0E6B83ED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Adcock</dc:creator>
  <cp:lastModifiedBy>Lindsay White</cp:lastModifiedBy>
  <cp:revision>2</cp:revision>
  <dcterms:created xsi:type="dcterms:W3CDTF">2012-04-03T19:37:00Z</dcterms:created>
  <dcterms:modified xsi:type="dcterms:W3CDTF">2012-04-03T19:37:00Z</dcterms:modified>
</cp:coreProperties>
</file>