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6E" w:rsidRPr="00DA5772" w:rsidRDefault="00FF716E" w:rsidP="000F0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5772">
        <w:rPr>
          <w:rFonts w:ascii="Times New Roman" w:hAnsi="Times New Roman" w:cs="Times New Roman"/>
          <w:b/>
          <w:sz w:val="24"/>
          <w:szCs w:val="24"/>
        </w:rPr>
        <w:t>Chapter 3: Personal Protective Equipment and Self-Contained Breathing Apparatus</w:t>
      </w:r>
    </w:p>
    <w:p w:rsidR="00FF716E" w:rsidRPr="00B35EAC" w:rsidRDefault="00FF716E" w:rsidP="00DA5772">
      <w:pPr>
        <w:tabs>
          <w:tab w:val="left" w:pos="2450"/>
        </w:tabs>
        <w:autoSpaceDE w:val="0"/>
        <w:autoSpaceDN w:val="0"/>
        <w:adjustRightInd w:val="0"/>
        <w:spacing w:after="0" w:line="240" w:lineRule="auto"/>
        <w:ind w:left="2445"/>
        <w:rPr>
          <w:rFonts w:ascii="Times New Roman" w:hAnsi="Times New Roman" w:cs="Times New Roman"/>
          <w:b/>
          <w:sz w:val="24"/>
          <w:szCs w:val="24"/>
        </w:rPr>
      </w:pPr>
    </w:p>
    <w:p w:rsidR="00FF716E" w:rsidRPr="00DA5772" w:rsidRDefault="00FF716E" w:rsidP="000F0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772">
        <w:rPr>
          <w:rFonts w:ascii="Times New Roman" w:hAnsi="Times New Roman" w:cs="Times New Roman"/>
          <w:b/>
          <w:sz w:val="24"/>
          <w:szCs w:val="24"/>
        </w:rPr>
        <w:t xml:space="preserve">Chief Concepts </w:t>
      </w:r>
    </w:p>
    <w:p w:rsidR="00D9048A" w:rsidRPr="00B35EAC" w:rsidRDefault="00D9048A">
      <w:pPr>
        <w:rPr>
          <w:rFonts w:ascii="Times New Roman" w:hAnsi="Times New Roman" w:cs="Times New Roman"/>
          <w:sz w:val="24"/>
          <w:szCs w:val="24"/>
        </w:rPr>
      </w:pP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PPE is an essential component of a fire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ghter’s safety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system. It enables a per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son to survive under conditions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that might other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wise result in death or serious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injury.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Structural firefighting PPE enables fire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ghters to enter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burning buildings and work in 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reas with elevated temperatures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concentrati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ons of toxic gases. It provides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protection from the fire,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keeps water away from the body,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helps reduce trauma f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rom cuts or falls. This type of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PPE is designed to be worn with SCBA.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The components of structural PPE include the followin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items: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Bunker coat and p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ants—Have tough outer shells to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withstand temper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ature extremes and repel water,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insulating layers to protect the skin.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Helmet—</w:t>
      </w:r>
      <w:proofErr w:type="gramStart"/>
      <w:r w:rsidRPr="00DA5772">
        <w:rPr>
          <w:rFonts w:ascii="Times New Roman" w:hAnsi="Times New Roman" w:cs="Times New Roman"/>
          <w:color w:val="000000"/>
          <w:sz w:val="24"/>
          <w:szCs w:val="24"/>
        </w:rPr>
        <w:t>Protect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gramEnd"/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the entire head and face from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trauma; includes ear coverings and a face shield.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Protective hood—Constructed of a fl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ame-resistant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material to provide ad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ditional protection to the ears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neck.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Gloves—Construct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ed of heat-resistant leather to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protect the hands f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rom heat, water, </w:t>
      </w:r>
      <w:proofErr w:type="spellStart"/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>vapours</w:t>
      </w:r>
      <w:proofErr w:type="spellEnd"/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, cuts,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puncture wounds.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Boots—May be constructe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d of rubber or leather;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designed to protect the feet from heat and trauma.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Work uniform—Must be made of natural </w:t>
      </w:r>
      <w:proofErr w:type="spellStart"/>
      <w:r w:rsidRPr="00DA5772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>bres</w:t>
      </w:r>
      <w:proofErr w:type="spellEnd"/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special synthetic </w:t>
      </w:r>
      <w:proofErr w:type="spellStart"/>
      <w:r w:rsidRPr="00DA5772">
        <w:rPr>
          <w:rFonts w:ascii="Times New Roman" w:hAnsi="Times New Roman" w:cs="Times New Roman"/>
          <w:color w:val="000000"/>
          <w:sz w:val="24"/>
          <w:szCs w:val="24"/>
        </w:rPr>
        <w:t>fibres</w:t>
      </w:r>
      <w:proofErr w:type="spellEnd"/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to prevent burns.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SCBA—Provides 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ssential respiratory protection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that enables fire fighters to enter the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re atmosphere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with a safe, independent air </w:t>
      </w:r>
      <w:proofErr w:type="gramStart"/>
      <w:r w:rsidRPr="00DA5772">
        <w:rPr>
          <w:rFonts w:ascii="Times New Roman" w:hAnsi="Times New Roman" w:cs="Times New Roman"/>
          <w:color w:val="000000"/>
          <w:sz w:val="24"/>
          <w:szCs w:val="24"/>
        </w:rPr>
        <w:t>supply</w:t>
      </w:r>
      <w:proofErr w:type="gramEnd"/>
      <w:r w:rsidRPr="00DA57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PASS—</w:t>
      </w:r>
      <w:proofErr w:type="gramStart"/>
      <w:r w:rsidRPr="00DA5772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device tha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 will automatically sound if a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fire fighter is motionless for a set time period.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Additional 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quipment—Goggles, earmuffs, ear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plugs, hand light, and two-way radios.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Structural PPE has several limitations: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Weight—PPE adds 23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kg (50 lb.) of extra weight to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fire fighter.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Overheating—PPE reta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ins body heat and perspiration,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which raises the risk of overheating.</w:t>
      </w:r>
    </w:p>
    <w:p w:rsidR="00B35EAC" w:rsidRPr="00DA5772" w:rsidRDefault="00B35EAC" w:rsidP="00DA57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Mobility—Full t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urnout gear limits the range of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motion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and makes movements awkward and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difficult.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Fire fighters should be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able to don PPE in 1 minute or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less. Following a set patt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ern of donning PPE helps reduce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time it takes to dress.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Check the condition of P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PE on a regular basis. Clean it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when necessary, and get it re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paired at once if it is worn or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damaged. Damaged PPE will not protect you.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Keep PPE clean to main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tain its protective properties.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flammable by-products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of burnt plastics and synthetic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products can become trapped between the </w:t>
      </w:r>
      <w:proofErr w:type="spellStart"/>
      <w:r w:rsidRPr="00DA5772">
        <w:rPr>
          <w:rFonts w:ascii="Times New Roman" w:hAnsi="Times New Roman" w:cs="Times New Roman"/>
          <w:color w:val="000000"/>
          <w:sz w:val="24"/>
          <w:szCs w:val="24"/>
        </w:rPr>
        <w:t>fib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>res</w:t>
      </w:r>
      <w:proofErr w:type="spellEnd"/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damaging the PPE.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lastRenderedPageBreak/>
        <w:t>Cleaning instructions ar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listed on the tag attached to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clothing. Always fol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low the manufacturer’s cleaning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instructions.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The specialized protectiv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equipment used during vehicle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extrication includes special gloves and covera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lls or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jumpsuits. Latex gloves may be used if the fire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ghter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provides emergency medical care.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PPE for </w:t>
      </w:r>
      <w:proofErr w:type="spellStart"/>
      <w:r w:rsidRPr="00DA5772">
        <w:rPr>
          <w:rFonts w:ascii="Times New Roman" w:hAnsi="Times New Roman" w:cs="Times New Roman"/>
          <w:color w:val="000000"/>
          <w:sz w:val="24"/>
          <w:szCs w:val="24"/>
        </w:rPr>
        <w:t>wildland</w:t>
      </w:r>
      <w:proofErr w:type="spellEnd"/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res is designed for comfort and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maneuverability. It incl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udes a jacket and pants made of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fire-resistant materials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, a helmet, eye protection, and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pigskin or leather gloves. Th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boots are designed to provide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comfort and sure footing.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Respiratory hazards associated with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res include smoke,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smoke particles, smo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ke </w:t>
      </w:r>
      <w:proofErr w:type="spellStart"/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>vapours</w:t>
      </w:r>
      <w:proofErr w:type="spellEnd"/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, toxic gases, oxygen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deficiency, and increased temperatures.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The two main typ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es of SCBA are open-circuit and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closed-circuit devices. An o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pen-circuit breathing apparatus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is typically used for structural firefi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ghting. A tank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of compressed air provides the breathing air supp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ly for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user, and exhaled air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is released into the atmosphere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through a one-way va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lve. A closed-circuit breathing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apparatus recycles the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user’s exhaled air and is often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used for extended operations, such as mine rescue work.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One of the biggest limitat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ions of SCBA is the limited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amount of air in the cylinder. Fire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ghters must manage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their working tim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while using SCBA so that they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have enough time to exit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from the hazardous area before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exhausting the air supply.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Physical conditioning is important f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or all SCBA users.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 fire fighter with 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n ideal body weight and in good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physical condition will b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able to perform more work per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cylinder of air than a per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son who is overweight or out of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shape.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Breathing through 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n SCBA is different from normal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breathing and can be ver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y stressful. Covering your face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with a face piece, hear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ing the air rushing in, hearing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valves open and close,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and exhaling against a positive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pressure are all foreign s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ensations. Practicing breathing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through SCBA in darkness helps to build confi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dence in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equipment and your skills.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SCBA consists of fo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ur main parts: the backpack and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harness, the air-cylinder as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sembly, the regulator assembly,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the face piece asse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mbly. A compressed air cylinder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is removable fr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om the backpack harness and can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be changed quickly in the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eld. SCBA regulators may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be mounted on the waist belt or shoulder strap of the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harness or attached directly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to the face piece; they control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flow of air to the user. The face piec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delivers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breathing air to the fire fig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hter and protects the face from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high temperatures and smoke.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pathway of air through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an SCBA begins in the cylinder.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air passes thro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ugh the cylinder shut-off valve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into the high-pressure air line that take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 it to the regulator.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regulator opens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when the user inhales, reducing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pressure on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downstream side. In an SCBA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unit with a face piece–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mounted regulator, the air next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goes directly into the face piece.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In units with a harness</w:t>
      </w:r>
      <w:r w:rsidR="005C3E3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mounted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regulator, the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air travels from the regulator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through a low-pressure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hose into the face piece. From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face piece, the air is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inhaled through the user’s air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passages and into th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lungs. When the user exhales,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used air is returned to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the face piece. The exhaled air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is exhausted from the fa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ce piece through the exhalation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valve.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Each SCBA must be check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ed on a regular basis to ensure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that it is ready for use. Ins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pection and operational testing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should be conducted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after a unit has been used, and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lastRenderedPageBreak/>
        <w:t>a regular schedule. In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career departments, inspection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testing is done at the beginn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ing of each shift. In volunteer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departments, 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it is commonly done on a weekly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schedule.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Compressors and cascade systems are used to refi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ll SCBA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cylinders. A compressor or a ca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scade system can be permanently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located at a maintenance facility or at a fi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rehouse,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or it can be moun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ted on a truck or a trailer for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mobile use. Mobile filling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units are often brought to the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scene of a large fire.</w:t>
      </w:r>
    </w:p>
    <w:p w:rsidR="00B35EAC" w:rsidRPr="00DA5772" w:rsidRDefault="00B35EAC" w:rsidP="00DA57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The steps for donning a complete PPE are as follows: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Place the protectiv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 hood over your head and bring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it down around your neck.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Put on your bunker pants a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nd boots. Adjust the suspenders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and secure the front flap of the pants.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Put on your turnout coat and secure the front.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Open the air-cylind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er valve on your SCBA and check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the air pressure. Press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the air-saver valve to prevent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air flow if needed.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Put on your SCBA.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Tighten both shoulder straps of the SCBA harness.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Attach the waist belt of the harness and tigh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ten it.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Tighten the chest straps, if present.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Fit the face piece to your face.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Tighten the face p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iece straps, beginning with the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lowest straps.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Check the face piece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for a proper seal. (Follow the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manufacturer’s instructions.)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Pull the protective hoo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d up so that it covers all bare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skin but does not obscure your vision.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5772">
        <w:rPr>
          <w:rFonts w:ascii="Times New Roman" w:hAnsi="Times New Roman" w:cs="Times New Roman"/>
          <w:color w:val="000000"/>
          <w:sz w:val="24"/>
          <w:szCs w:val="24"/>
        </w:rPr>
        <w:t>Place your helmet</w:t>
      </w:r>
      <w:r w:rsidR="00900550" w:rsidRPr="00DA5772">
        <w:rPr>
          <w:rFonts w:ascii="Times New Roman" w:hAnsi="Times New Roman" w:cs="Times New Roman"/>
          <w:color w:val="000000"/>
          <w:sz w:val="24"/>
          <w:szCs w:val="24"/>
        </w:rPr>
        <w:t xml:space="preserve"> on your head with the ear tabs </w:t>
      </w:r>
      <w:r w:rsidRPr="00DA5772">
        <w:rPr>
          <w:rFonts w:ascii="Times New Roman" w:hAnsi="Times New Roman" w:cs="Times New Roman"/>
          <w:color w:val="000000"/>
          <w:sz w:val="24"/>
          <w:szCs w:val="24"/>
        </w:rPr>
        <w:t>extended, and secure the chin strap.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>Turn up your coat collar and secure it in front.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>Put on your gloves.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>Check your clo</w:t>
      </w:r>
      <w:r w:rsidR="00900550" w:rsidRPr="00DA5772">
        <w:rPr>
          <w:rFonts w:ascii="Times New Roman" w:hAnsi="Times New Roman" w:cs="Times New Roman"/>
          <w:sz w:val="24"/>
          <w:szCs w:val="24"/>
        </w:rPr>
        <w:t xml:space="preserve">thing to be sure it is properly </w:t>
      </w:r>
      <w:r w:rsidRPr="00DA5772">
        <w:rPr>
          <w:rFonts w:ascii="Times New Roman" w:hAnsi="Times New Roman" w:cs="Times New Roman"/>
          <w:sz w:val="24"/>
          <w:szCs w:val="24"/>
        </w:rPr>
        <w:t>secured.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>Make sure your PASS device is turned on.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>Attach your regulator or turn it on to start the fl</w:t>
      </w:r>
      <w:r w:rsidR="00900550" w:rsidRPr="00DA5772">
        <w:rPr>
          <w:rFonts w:ascii="Times New Roman" w:hAnsi="Times New Roman" w:cs="Times New Roman"/>
          <w:sz w:val="24"/>
          <w:szCs w:val="24"/>
        </w:rPr>
        <w:t xml:space="preserve">ow </w:t>
      </w:r>
      <w:r w:rsidRPr="00DA5772">
        <w:rPr>
          <w:rFonts w:ascii="Times New Roman" w:hAnsi="Times New Roman" w:cs="Times New Roman"/>
          <w:sz w:val="24"/>
          <w:szCs w:val="24"/>
        </w:rPr>
        <w:t>of breathing air.</w:t>
      </w:r>
    </w:p>
    <w:p w:rsidR="00B35EAC" w:rsidRPr="00DA5772" w:rsidRDefault="00B35EAC" w:rsidP="00DA57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5772">
        <w:rPr>
          <w:rFonts w:ascii="Times New Roman" w:hAnsi="Times New Roman" w:cs="Times New Roman"/>
          <w:sz w:val="24"/>
          <w:szCs w:val="24"/>
        </w:rPr>
        <w:t>Work safely!</w:t>
      </w:r>
    </w:p>
    <w:sectPr w:rsidR="00B35EAC" w:rsidRPr="00DA577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6E" w:rsidRDefault="00FF716E" w:rsidP="00FF716E">
      <w:pPr>
        <w:spacing w:after="0" w:line="240" w:lineRule="auto"/>
      </w:pPr>
      <w:r>
        <w:separator/>
      </w:r>
    </w:p>
  </w:endnote>
  <w:endnote w:type="continuationSeparator" w:id="0">
    <w:p w:rsidR="00FF716E" w:rsidRDefault="00FF716E" w:rsidP="00FF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terstat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617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716E" w:rsidRDefault="00FF716E" w:rsidP="00FF71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A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716E" w:rsidRPr="00785193" w:rsidRDefault="00785193" w:rsidP="00785193">
    <w:pPr>
      <w:widowControl w:val="0"/>
      <w:autoSpaceDE w:val="0"/>
      <w:autoSpaceDN w:val="0"/>
      <w:adjustRightInd w:val="0"/>
      <w:spacing w:before="60"/>
      <w:ind w:left="100" w:right="-20"/>
      <w:rPr>
        <w:rFonts w:ascii="Interstate" w:hAnsi="Interstate" w:cs="Interstate"/>
        <w:color w:val="000000"/>
      </w:rPr>
    </w:pPr>
    <w:r>
      <w:rPr>
        <w:rFonts w:ascii="Calibri" w:hAnsi="Calibri" w:cs="Calibri"/>
      </w:rPr>
      <w:t>Copyright © 2014 Jones &amp; Bartlett Learning, LLC, an Ascend Learning Company and the National Fire Protection Association®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6E" w:rsidRDefault="00FF716E" w:rsidP="00FF716E">
      <w:pPr>
        <w:spacing w:after="0" w:line="240" w:lineRule="auto"/>
      </w:pPr>
      <w:r>
        <w:separator/>
      </w:r>
    </w:p>
  </w:footnote>
  <w:footnote w:type="continuationSeparator" w:id="0">
    <w:p w:rsidR="00FF716E" w:rsidRDefault="00FF716E" w:rsidP="00FF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D4" w:rsidRDefault="00846BD4">
    <w:pPr>
      <w:pStyle w:val="Header"/>
    </w:pPr>
    <w:r w:rsidRPr="00846BD4">
      <w:rPr>
        <w:i/>
      </w:rPr>
      <w:t xml:space="preserve">Fundamentals of Fire Fighter Skills, </w:t>
    </w:r>
    <w:r w:rsidR="00B06AF4">
      <w:rPr>
        <w:i/>
      </w:rPr>
      <w:t xml:space="preserve">Canadian </w:t>
    </w:r>
    <w:r w:rsidRPr="00846BD4">
      <w:rPr>
        <w:i/>
      </w:rPr>
      <w:t>Third Edition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23B72"/>
    <w:multiLevelType w:val="hybridMultilevel"/>
    <w:tmpl w:val="6686B4A0"/>
    <w:lvl w:ilvl="0" w:tplc="A57058C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B6B4BD12">
      <w:start w:val="4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FA0CC5"/>
    <w:multiLevelType w:val="hybridMultilevel"/>
    <w:tmpl w:val="2D4294DE"/>
    <w:lvl w:ilvl="0" w:tplc="A5705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01877"/>
    <w:multiLevelType w:val="hybridMultilevel"/>
    <w:tmpl w:val="759E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BD12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6E"/>
    <w:rsid w:val="000F0191"/>
    <w:rsid w:val="005C3E33"/>
    <w:rsid w:val="00785193"/>
    <w:rsid w:val="00846BD4"/>
    <w:rsid w:val="00900550"/>
    <w:rsid w:val="00B06AF4"/>
    <w:rsid w:val="00B35EAC"/>
    <w:rsid w:val="00D9048A"/>
    <w:rsid w:val="00DA5772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6E"/>
  </w:style>
  <w:style w:type="paragraph" w:styleId="Footer">
    <w:name w:val="footer"/>
    <w:basedOn w:val="Normal"/>
    <w:link w:val="Foot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6E"/>
  </w:style>
  <w:style w:type="paragraph" w:styleId="ListParagraph">
    <w:name w:val="List Paragraph"/>
    <w:basedOn w:val="Normal"/>
    <w:uiPriority w:val="34"/>
    <w:qFormat/>
    <w:rsid w:val="00DA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16E"/>
  </w:style>
  <w:style w:type="paragraph" w:styleId="Footer">
    <w:name w:val="footer"/>
    <w:basedOn w:val="Normal"/>
    <w:link w:val="FooterChar"/>
    <w:uiPriority w:val="99"/>
    <w:unhideWhenUsed/>
    <w:rsid w:val="00FF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16E"/>
  </w:style>
  <w:style w:type="paragraph" w:styleId="ListParagraph">
    <w:name w:val="List Paragraph"/>
    <w:basedOn w:val="Normal"/>
    <w:uiPriority w:val="34"/>
    <w:qFormat/>
    <w:rsid w:val="00DA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Birkhead</dc:creator>
  <cp:lastModifiedBy>Hanna Birkhead</cp:lastModifiedBy>
  <cp:revision>9</cp:revision>
  <dcterms:created xsi:type="dcterms:W3CDTF">2013-08-06T17:42:00Z</dcterms:created>
  <dcterms:modified xsi:type="dcterms:W3CDTF">2013-08-22T18:01:00Z</dcterms:modified>
</cp:coreProperties>
</file>